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077E27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077E27">
              <w:rPr>
                <w:rFonts w:ascii="Arial" w:hAnsi="Arial" w:cs="Arial"/>
                <w:sz w:val="20"/>
                <w:szCs w:val="20"/>
              </w:rPr>
              <w:t>ИА000067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077E27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077E27">
              <w:rPr>
                <w:rFonts w:ascii="Arial" w:hAnsi="Arial" w:cs="Arial"/>
                <w:color w:val="000000"/>
                <w:sz w:val="20"/>
                <w:szCs w:val="20"/>
              </w:rPr>
              <w:t>ИА000067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F5633" w:rsidRPr="003F5633">
        <w:rPr>
          <w:rFonts w:ascii="Arial" w:hAnsi="Arial" w:cs="Arial"/>
          <w:sz w:val="20"/>
          <w:szCs w:val="20"/>
        </w:rPr>
        <w:t>Реактив Несслера,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3E34AF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CF73A1" w:rsidRDefault="003F5633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ТУ-6-09-2089-77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1B9" w:rsidRDefault="00D061B9">
      <w:r>
        <w:separator/>
      </w:r>
    </w:p>
  </w:endnote>
  <w:endnote w:type="continuationSeparator" w:id="0">
    <w:p w:rsidR="00D061B9" w:rsidRDefault="00D06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1B9" w:rsidRDefault="00D061B9">
      <w:r>
        <w:separator/>
      </w:r>
    </w:p>
  </w:footnote>
  <w:footnote w:type="continuationSeparator" w:id="0">
    <w:p w:rsidR="00D061B9" w:rsidRDefault="00D061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961F3"/>
    <w:rsid w:val="004A0895"/>
    <w:rsid w:val="004A0A55"/>
    <w:rsid w:val="004A7BD7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46145"/>
    <w:rsid w:val="0095415A"/>
    <w:rsid w:val="00972F15"/>
    <w:rsid w:val="00975112"/>
    <w:rsid w:val="00984B3A"/>
    <w:rsid w:val="009974AC"/>
    <w:rsid w:val="009A3E99"/>
    <w:rsid w:val="009B1C2A"/>
    <w:rsid w:val="009C6EB2"/>
    <w:rsid w:val="009D1C8C"/>
    <w:rsid w:val="009E40E0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061B9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3</cp:revision>
  <cp:lastPrinted>2018-07-11T05:57:00Z</cp:lastPrinted>
  <dcterms:created xsi:type="dcterms:W3CDTF">2018-12-24T08:22:00Z</dcterms:created>
  <dcterms:modified xsi:type="dcterms:W3CDTF">2018-12-24T08:22:00Z</dcterms:modified>
</cp:coreProperties>
</file>